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851BB4" w14:textId="77777777" w:rsidR="00FB2ABF" w:rsidRDefault="00FB2ABF" w:rsidP="00FB2ABF">
      <w:proofErr w:type="spellStart"/>
      <w:r>
        <w:t>metalic</w:t>
      </w:r>
      <w:proofErr w:type="spellEnd"/>
      <w:r>
        <w:t xml:space="preserve"> › </w:t>
      </w:r>
      <w:proofErr w:type="spellStart"/>
      <w:r>
        <w:t>aurit</w:t>
      </w:r>
      <w:proofErr w:type="spellEnd"/>
    </w:p>
    <w:p w14:paraId="22848276" w14:textId="77777777" w:rsidR="00FB2ABF" w:rsidRDefault="00FB2ABF" w:rsidP="00FB2ABF">
      <w:proofErr w:type="spellStart"/>
      <w:r>
        <w:t>protecţie</w:t>
      </w:r>
      <w:proofErr w:type="spellEnd"/>
      <w:r>
        <w:t xml:space="preserve"> la </w:t>
      </w:r>
      <w:proofErr w:type="spellStart"/>
      <w:r>
        <w:t>spargere</w:t>
      </w:r>
      <w:proofErr w:type="spellEnd"/>
    </w:p>
    <w:p w14:paraId="508DB9F0" w14:textId="77777777" w:rsidR="00FB2ABF" w:rsidRDefault="00FB2ABF" w:rsidP="00FB2ABF"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culori</w:t>
      </w:r>
      <w:proofErr w:type="spellEnd"/>
      <w:r>
        <w:t xml:space="preserve"> </w:t>
      </w:r>
      <w:proofErr w:type="spellStart"/>
      <w:r>
        <w:t>mixte</w:t>
      </w:r>
      <w:proofErr w:type="spellEnd"/>
    </w:p>
    <w:p w14:paraId="68231A8E" w14:textId="77777777" w:rsidR="00FB2ABF" w:rsidRDefault="00FB2ABF" w:rsidP="00FB2ABF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</w:p>
    <w:p w14:paraId="37634C3E" w14:textId="25BEA8C8" w:rsidR="00481B83" w:rsidRPr="00C34403" w:rsidRDefault="00FB2ABF" w:rsidP="00FB2ABF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roşie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36E0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D6AD5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2AB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2023-01-26T12:41:00Z</dcterms:modified>
</cp:coreProperties>
</file>